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F33AE" w:rsidR="00C62425" w:rsidP="29770024" w:rsidRDefault="00C62425" w14:paraId="0E9BB0D8" w14:textId="77777777">
      <w:pPr>
        <w:pStyle w:val="BodyText"/>
        <w:spacing w:before="11"/>
        <w:rPr>
          <w:rFonts w:ascii="Times New Roman"/>
          <w:sz w:val="4"/>
          <w:szCs w:val="4"/>
        </w:rPr>
      </w:pPr>
    </w:p>
    <w:p w:rsidR="00C62425" w:rsidP="29770024" w:rsidRDefault="00C33D8B" w14:paraId="05DC1282" w14:noSpellErr="1" w14:textId="182948AB">
      <w:pPr>
        <w:pStyle w:val="BodyText"/>
        <w:ind w:left="113"/>
        <w:rPr>
          <w:rFonts w:ascii="Times New Roman"/>
          <w:sz w:val="20"/>
          <w:szCs w:val="20"/>
        </w:rPr>
      </w:pPr>
      <w:r w:rsidR="7452D8CB">
        <w:drawing>
          <wp:inline wp14:editId="34E64283" wp14:anchorId="56704E9A">
            <wp:extent cx="2662531" cy="1497600"/>
            <wp:effectExtent l="0" t="0" r="5080" b="1270"/>
            <wp:docPr id="257682233" name="Picture 3" descr="A couple of babies playing with clouds&#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4a033cc59761482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662531" cy="1497600"/>
                    </a:xfrm>
                    <a:prstGeom xmlns:a="http://schemas.openxmlformats.org/drawingml/2006/main" prst="rect">
                      <a:avLst/>
                    </a:prstGeom>
                  </pic:spPr>
                </pic:pic>
              </a:graphicData>
            </a:graphic>
          </wp:inline>
        </w:drawing>
      </w:r>
    </w:p>
    <w:p w:rsidRPr="007F33AE" w:rsidR="00C33D8B" w:rsidP="29770024" w:rsidRDefault="00C33D8B" w14:paraId="153A0E8A" w14:textId="77777777">
      <w:pPr>
        <w:pStyle w:val="BodyText"/>
        <w:ind w:left="113"/>
        <w:rPr>
          <w:rFonts w:ascii="Times New Roman"/>
          <w:sz w:val="20"/>
          <w:szCs w:val="20"/>
        </w:rPr>
      </w:pPr>
    </w:p>
    <w:p w:rsidRPr="007F33AE" w:rsidR="00C62425" w:rsidRDefault="008B6E2F" w14:paraId="66BEB601" w14:textId="77777777">
      <w:pPr>
        <w:pStyle w:val="Title"/>
      </w:pPr>
      <w:r w:rsidRPr="007F33AE">
        <w:rPr>
          <w:noProof/>
        </w:rPr>
        <w:drawing>
          <wp:anchor distT="0" distB="0" distL="0" distR="0" simplePos="0" relativeHeight="15728640" behindDoc="0" locked="0" layoutInCell="1" allowOverlap="1" wp14:anchorId="605E444A" wp14:editId="1B6EA39A">
            <wp:simplePos x="0" y="0"/>
            <wp:positionH relativeFrom="page">
              <wp:posOffset>5526886</wp:posOffset>
            </wp:positionH>
            <wp:positionV relativeFrom="paragraph">
              <wp:posOffset>-1724232</wp:posOffset>
            </wp:positionV>
            <wp:extent cx="1123315" cy="11233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123315" cy="1123315"/>
                    </a:xfrm>
                    <a:prstGeom prst="rect">
                      <a:avLst/>
                    </a:prstGeom>
                  </pic:spPr>
                </pic:pic>
              </a:graphicData>
            </a:graphic>
          </wp:anchor>
        </w:drawing>
      </w:r>
      <w:r w:rsidRPr="007F33AE">
        <w:rPr>
          <w:color w:val="C45911"/>
        </w:rPr>
        <w:t>A</w:t>
      </w:r>
      <w:r w:rsidRPr="007F33AE">
        <w:rPr>
          <w:color w:val="C45911"/>
          <w:spacing w:val="-6"/>
        </w:rPr>
        <w:t xml:space="preserve"> </w:t>
      </w:r>
      <w:r w:rsidRPr="007F33AE">
        <w:rPr>
          <w:color w:val="C45911"/>
        </w:rPr>
        <w:t>HANDY</w:t>
      </w:r>
      <w:r w:rsidRPr="007F33AE">
        <w:rPr>
          <w:color w:val="C45911"/>
          <w:spacing w:val="-7"/>
        </w:rPr>
        <w:t xml:space="preserve"> </w:t>
      </w:r>
      <w:r w:rsidRPr="007F33AE">
        <w:rPr>
          <w:color w:val="C45911"/>
        </w:rPr>
        <w:t>GUIDE</w:t>
      </w:r>
      <w:r w:rsidRPr="007F33AE">
        <w:rPr>
          <w:color w:val="C45911"/>
          <w:spacing w:val="-7"/>
        </w:rPr>
        <w:t xml:space="preserve"> </w:t>
      </w:r>
      <w:r w:rsidRPr="007F33AE">
        <w:rPr>
          <w:color w:val="C45911"/>
        </w:rPr>
        <w:t>FOR</w:t>
      </w:r>
      <w:r w:rsidRPr="007F33AE">
        <w:rPr>
          <w:color w:val="C45911"/>
          <w:spacing w:val="-6"/>
        </w:rPr>
        <w:t xml:space="preserve"> </w:t>
      </w:r>
      <w:r w:rsidRPr="007F33AE">
        <w:rPr>
          <w:color w:val="C45911"/>
          <w:spacing w:val="-2"/>
        </w:rPr>
        <w:t>ADULTS</w:t>
      </w:r>
    </w:p>
    <w:p w:rsidRPr="007F33AE" w:rsidR="00C62425" w:rsidP="529D34F8" w:rsidRDefault="008B6E2F" w14:paraId="20559224" w14:textId="6CE79A54">
      <w:pPr>
        <w:pStyle w:val="Heading1"/>
        <w:spacing w:before="279"/>
        <w:ind w:left="0"/>
      </w:pPr>
      <w:r w:rsidRPr="007F33AE">
        <w:rPr>
          <w:color w:val="C45911"/>
          <w:spacing w:val="-2"/>
        </w:rPr>
        <w:t>TICKETS</w:t>
      </w:r>
    </w:p>
    <w:p w:rsidRPr="007F33AE" w:rsidR="002747C2" w:rsidRDefault="008B6E2F" w14:paraId="24B8DFB1" w14:textId="77777777">
      <w:pPr>
        <w:pStyle w:val="ListParagraph"/>
        <w:numPr>
          <w:ilvl w:val="0"/>
          <w:numId w:val="1"/>
        </w:numPr>
        <w:tabs>
          <w:tab w:val="left" w:pos="753"/>
        </w:tabs>
        <w:spacing w:before="3"/>
        <w:ind w:right="341"/>
      </w:pPr>
      <w:r w:rsidRPr="007F33AE">
        <w:t>An</w:t>
      </w:r>
      <w:r w:rsidRPr="007F33AE">
        <w:rPr>
          <w:spacing w:val="-2"/>
        </w:rPr>
        <w:t xml:space="preserve"> </w:t>
      </w:r>
      <w:r w:rsidRPr="007F33AE">
        <w:t>Adult</w:t>
      </w:r>
      <w:r w:rsidRPr="007F33AE">
        <w:rPr>
          <w:spacing w:val="-2"/>
        </w:rPr>
        <w:t xml:space="preserve"> </w:t>
      </w:r>
      <w:r w:rsidRPr="007F33AE">
        <w:t>and</w:t>
      </w:r>
      <w:r w:rsidRPr="007F33AE">
        <w:rPr>
          <w:spacing w:val="-2"/>
        </w:rPr>
        <w:t xml:space="preserve"> </w:t>
      </w:r>
      <w:r w:rsidRPr="007F33AE">
        <w:t>Baby</w:t>
      </w:r>
      <w:r w:rsidRPr="007F33AE">
        <w:rPr>
          <w:spacing w:val="-2"/>
        </w:rPr>
        <w:t xml:space="preserve"> </w:t>
      </w:r>
      <w:r w:rsidRPr="007F33AE">
        <w:t>ticket</w:t>
      </w:r>
      <w:r w:rsidRPr="007F33AE">
        <w:rPr>
          <w:spacing w:val="-2"/>
        </w:rPr>
        <w:t xml:space="preserve"> </w:t>
      </w:r>
      <w:r w:rsidRPr="007F33AE">
        <w:t>is</w:t>
      </w:r>
      <w:r w:rsidRPr="007F33AE">
        <w:rPr>
          <w:spacing w:val="-2"/>
        </w:rPr>
        <w:t xml:space="preserve"> </w:t>
      </w:r>
      <w:r w:rsidRPr="1CA5412F">
        <w:rPr>
          <w:highlight w:val="yellow"/>
        </w:rPr>
        <w:t>£10</w:t>
      </w:r>
      <w:r w:rsidRPr="1CA5412F">
        <w:rPr>
          <w:spacing w:val="-2"/>
          <w:highlight w:val="yellow"/>
        </w:rPr>
        <w:t xml:space="preserve"> </w:t>
      </w:r>
      <w:r w:rsidRPr="1CA5412F">
        <w:rPr>
          <w:highlight w:val="yellow"/>
        </w:rPr>
        <w:t>(£5</w:t>
      </w:r>
      <w:r w:rsidRPr="1CA5412F">
        <w:rPr>
          <w:spacing w:val="-2"/>
          <w:highlight w:val="yellow"/>
        </w:rPr>
        <w:t xml:space="preserve"> </w:t>
      </w:r>
      <w:r w:rsidRPr="1CA5412F">
        <w:rPr>
          <w:highlight w:val="yellow"/>
        </w:rPr>
        <w:t>each)</w:t>
      </w:r>
    </w:p>
    <w:p w:rsidRPr="007F33AE" w:rsidR="002747C2" w:rsidRDefault="002747C2" w14:paraId="09570E1E" w14:textId="02D7945A">
      <w:pPr>
        <w:pStyle w:val="ListParagraph"/>
        <w:numPr>
          <w:ilvl w:val="0"/>
          <w:numId w:val="1"/>
        </w:numPr>
        <w:tabs>
          <w:tab w:val="left" w:pos="753"/>
        </w:tabs>
        <w:spacing w:before="3"/>
        <w:ind w:right="341"/>
      </w:pPr>
      <w:r w:rsidRPr="007F33AE">
        <w:t>An</w:t>
      </w:r>
      <w:r w:rsidRPr="007F33AE" w:rsidR="008B6E2F">
        <w:rPr>
          <w:spacing w:val="-2"/>
        </w:rPr>
        <w:t xml:space="preserve"> </w:t>
      </w:r>
      <w:r w:rsidRPr="007F33AE" w:rsidR="008B6E2F">
        <w:t>additional</w:t>
      </w:r>
      <w:r w:rsidRPr="007F33AE" w:rsidR="008B6E2F">
        <w:rPr>
          <w:spacing w:val="-2"/>
        </w:rPr>
        <w:t xml:space="preserve"> </w:t>
      </w:r>
      <w:r w:rsidRPr="007F33AE" w:rsidR="008B6E2F">
        <w:t>adult</w:t>
      </w:r>
      <w:r w:rsidRPr="007F33AE" w:rsidR="008B6E2F">
        <w:rPr>
          <w:spacing w:val="-2"/>
        </w:rPr>
        <w:t xml:space="preserve"> </w:t>
      </w:r>
      <w:r w:rsidRPr="007F33AE" w:rsidR="008B6E2F">
        <w:t>is</w:t>
      </w:r>
      <w:r w:rsidRPr="007F33AE" w:rsidR="008B6E2F">
        <w:rPr>
          <w:spacing w:val="-2"/>
        </w:rPr>
        <w:t xml:space="preserve"> </w:t>
      </w:r>
      <w:r w:rsidRPr="1CA5412F" w:rsidR="008B6E2F">
        <w:rPr>
          <w:highlight w:val="yellow"/>
        </w:rPr>
        <w:t>£5</w:t>
      </w:r>
      <w:r w:rsidRPr="1CA5412F" w:rsidR="008B6E2F">
        <w:rPr>
          <w:spacing w:val="-2"/>
          <w:highlight w:val="yellow"/>
        </w:rPr>
        <w:t xml:space="preserve"> </w:t>
      </w:r>
      <w:r w:rsidRPr="1CA5412F" w:rsidR="008B6E2F">
        <w:rPr>
          <w:highlight w:val="yellow"/>
        </w:rPr>
        <w:t>each</w:t>
      </w:r>
      <w:r w:rsidRPr="1CA5412F" w:rsidR="008B6E2F">
        <w:rPr>
          <w:spacing w:val="-2"/>
          <w:highlight w:val="yellow"/>
        </w:rPr>
        <w:t xml:space="preserve"> </w:t>
      </w:r>
      <w:r w:rsidRPr="1CA5412F" w:rsidR="008B6E2F">
        <w:rPr>
          <w:highlight w:val="yellow"/>
        </w:rPr>
        <w:t>and</w:t>
      </w:r>
      <w:r w:rsidRPr="1CA5412F" w:rsidR="008B6E2F">
        <w:rPr>
          <w:spacing w:val="-2"/>
          <w:highlight w:val="yellow"/>
        </w:rPr>
        <w:t xml:space="preserve"> </w:t>
      </w:r>
      <w:r w:rsidRPr="1CA5412F" w:rsidR="008B6E2F">
        <w:rPr>
          <w:highlight w:val="yellow"/>
        </w:rPr>
        <w:t>an</w:t>
      </w:r>
      <w:r w:rsidRPr="1CA5412F" w:rsidR="008B6E2F">
        <w:rPr>
          <w:spacing w:val="-2"/>
          <w:highlight w:val="yellow"/>
        </w:rPr>
        <w:t xml:space="preserve"> </w:t>
      </w:r>
      <w:r w:rsidRPr="1CA5412F" w:rsidR="008B6E2F">
        <w:rPr>
          <w:highlight w:val="yellow"/>
        </w:rPr>
        <w:t>additional baby is £5 each.</w:t>
      </w:r>
      <w:r w:rsidRPr="007F33AE" w:rsidR="008B6E2F">
        <w:t xml:space="preserve"> </w:t>
      </w:r>
    </w:p>
    <w:p w:rsidRPr="007F33AE" w:rsidR="002747C2" w:rsidRDefault="00CA0005" w14:paraId="232D50F7" w14:textId="77777777">
      <w:pPr>
        <w:pStyle w:val="ListParagraph"/>
        <w:numPr>
          <w:ilvl w:val="0"/>
          <w:numId w:val="1"/>
        </w:numPr>
        <w:tabs>
          <w:tab w:val="left" w:pos="753"/>
        </w:tabs>
        <w:spacing w:before="3"/>
        <w:ind w:right="341"/>
      </w:pPr>
      <w:r>
        <w:t>Additional tickets are limited to ensure the babies have the best experience.</w:t>
      </w:r>
    </w:p>
    <w:p w:rsidRPr="007F33AE" w:rsidR="00C62425" w:rsidRDefault="008B6E2F" w14:paraId="203B3C5F" w14:textId="1C87EA46">
      <w:pPr>
        <w:pStyle w:val="ListParagraph"/>
        <w:numPr>
          <w:ilvl w:val="0"/>
          <w:numId w:val="1"/>
        </w:numPr>
        <w:tabs>
          <w:tab w:val="left" w:pos="753"/>
        </w:tabs>
        <w:spacing w:before="3"/>
        <w:ind w:right="341"/>
      </w:pPr>
      <w:r>
        <w:t>All members of the group, including babies, must have a ticket.</w:t>
      </w:r>
    </w:p>
    <w:p w:rsidRPr="007F33AE" w:rsidR="00C62425" w:rsidP="00CA0005" w:rsidRDefault="002747C2" w14:paraId="32C9E429" w14:textId="2FCB5B07">
      <w:pPr>
        <w:pStyle w:val="ListParagraph"/>
        <w:numPr>
          <w:ilvl w:val="0"/>
          <w:numId w:val="1"/>
        </w:numPr>
        <w:tabs>
          <w:tab w:val="left" w:pos="753"/>
        </w:tabs>
        <w:ind w:right="318"/>
      </w:pPr>
      <w:r>
        <w:t xml:space="preserve">Seating is unreserved and we will show you where to sit on the day. </w:t>
      </w:r>
      <w:r w:rsidR="000D1365">
        <w:t xml:space="preserve"> </w:t>
      </w:r>
      <w:r>
        <w:br/>
      </w:r>
    </w:p>
    <w:p w:rsidRPr="007F33AE" w:rsidR="00C62425" w:rsidP="003900F6" w:rsidRDefault="008B6E2F" w14:paraId="0642CB2B" w14:textId="553904CB">
      <w:pPr>
        <w:pStyle w:val="Heading1"/>
        <w:ind w:left="0"/>
      </w:pPr>
      <w:r w:rsidRPr="007F33AE">
        <w:rPr>
          <w:color w:val="C45911"/>
        </w:rPr>
        <w:t>BEFORE</w:t>
      </w:r>
      <w:r w:rsidRPr="007F33AE">
        <w:rPr>
          <w:color w:val="C45911"/>
          <w:spacing w:val="-6"/>
        </w:rPr>
        <w:t xml:space="preserve"> </w:t>
      </w:r>
      <w:r w:rsidRPr="007F33AE">
        <w:rPr>
          <w:color w:val="C45911"/>
        </w:rPr>
        <w:t>THE</w:t>
      </w:r>
      <w:r w:rsidRPr="007F33AE">
        <w:rPr>
          <w:color w:val="C45911"/>
          <w:spacing w:val="-6"/>
        </w:rPr>
        <w:t xml:space="preserve"> </w:t>
      </w:r>
      <w:r w:rsidRPr="007F33AE">
        <w:rPr>
          <w:color w:val="C45911"/>
          <w:spacing w:val="-4"/>
        </w:rPr>
        <w:t>SHOW</w:t>
      </w:r>
      <w:r>
        <w:br/>
      </w:r>
    </w:p>
    <w:p w:rsidRPr="007F33AE" w:rsidR="00CA0005" w:rsidP="00C15E9F" w:rsidRDefault="00C15E9F" w14:paraId="7356D148" w14:textId="22BAD999">
      <w:pPr>
        <w:pStyle w:val="BodyText"/>
        <w:spacing w:line="237" w:lineRule="auto"/>
        <w:ind w:left="33"/>
      </w:pPr>
      <w:r w:rsidRPr="007F33AE">
        <w:t xml:space="preserve">On arrival you will be welcomed by Theatr Iolo’s Audience Host. When it is time to go into the auditorium, you and your baby will be </w:t>
      </w:r>
      <w:r w:rsidRPr="007F33AE" w:rsidR="002747C2">
        <w:t>shown where to sit</w:t>
      </w:r>
      <w:r w:rsidRPr="007F33AE">
        <w:t>. You will</w:t>
      </w:r>
      <w:r w:rsidRPr="007F33AE" w:rsidR="002747C2">
        <w:t xml:space="preserve"> be</w:t>
      </w:r>
      <w:r w:rsidRPr="007F33AE">
        <w:t xml:space="preserve"> seated on the floor</w:t>
      </w:r>
      <w:r w:rsidRPr="007F33AE">
        <w:rPr>
          <w:spacing w:val="-2"/>
        </w:rPr>
        <w:t xml:space="preserve"> </w:t>
      </w:r>
      <w:r w:rsidRPr="007F33AE">
        <w:t>on</w:t>
      </w:r>
      <w:r w:rsidRPr="007F33AE">
        <w:rPr>
          <w:spacing w:val="-2"/>
        </w:rPr>
        <w:t xml:space="preserve"> </w:t>
      </w:r>
      <w:r w:rsidRPr="007F33AE">
        <w:t>a</w:t>
      </w:r>
      <w:r w:rsidRPr="007F33AE">
        <w:rPr>
          <w:spacing w:val="-2"/>
        </w:rPr>
        <w:t xml:space="preserve"> </w:t>
      </w:r>
      <w:r w:rsidRPr="007F33AE" w:rsidR="002747C2">
        <w:t>carpeted area</w:t>
      </w:r>
      <w:r w:rsidRPr="007F33AE">
        <w:t xml:space="preserve"> with your baby. </w:t>
      </w:r>
      <w:r w:rsidRPr="007F33AE" w:rsidR="002747C2">
        <w:t>There will also be some chairs available for those who would prefer not to sit on the floor.</w:t>
      </w:r>
      <w:r w:rsidRPr="007F33AE" w:rsidR="00CA0005">
        <w:br/>
      </w:r>
      <w:r w:rsidRPr="007F33AE" w:rsidR="00CA0005">
        <w:br/>
      </w:r>
      <w:r w:rsidRPr="007F33AE" w:rsidR="00CA0005">
        <w:rPr>
          <w:color w:val="C45911"/>
          <w:sz w:val="28"/>
          <w:szCs w:val="28"/>
        </w:rPr>
        <w:t>DURING</w:t>
      </w:r>
      <w:r w:rsidRPr="007F33AE" w:rsidR="00CA0005">
        <w:rPr>
          <w:color w:val="C45911"/>
          <w:spacing w:val="-6"/>
          <w:sz w:val="28"/>
          <w:szCs w:val="28"/>
        </w:rPr>
        <w:t xml:space="preserve"> </w:t>
      </w:r>
      <w:r w:rsidRPr="007F33AE" w:rsidR="00CA0005">
        <w:rPr>
          <w:color w:val="C45911"/>
          <w:sz w:val="28"/>
          <w:szCs w:val="28"/>
        </w:rPr>
        <w:t>THE</w:t>
      </w:r>
      <w:r w:rsidRPr="007F33AE" w:rsidR="00CA0005">
        <w:rPr>
          <w:color w:val="C45911"/>
          <w:spacing w:val="-6"/>
          <w:sz w:val="28"/>
          <w:szCs w:val="28"/>
        </w:rPr>
        <w:t xml:space="preserve"> </w:t>
      </w:r>
      <w:r w:rsidRPr="007F33AE" w:rsidR="00CA0005">
        <w:rPr>
          <w:color w:val="C45911"/>
          <w:spacing w:val="-4"/>
          <w:sz w:val="28"/>
          <w:szCs w:val="28"/>
        </w:rPr>
        <w:t>SHOW</w:t>
      </w:r>
      <w:r>
        <w:br/>
      </w:r>
      <w:r w:rsidRPr="007F33AE" w:rsidR="000D1365">
        <w:rPr>
          <w:color w:val="C45911"/>
          <w:spacing w:val="-4"/>
        </w:rPr>
        <w:br/>
      </w:r>
      <w:r w:rsidRPr="007F33AE" w:rsidR="00CA0005">
        <w:t>T</w:t>
      </w:r>
      <w:r w:rsidRPr="007F33AE" w:rsidR="000D1365">
        <w:t>h</w:t>
      </w:r>
      <w:r w:rsidRPr="007F33AE" w:rsidR="00CA0005">
        <w:t>e performance lasts between 20 and 25 minutes - depending on how much the babies laugh! Immediately</w:t>
      </w:r>
      <w:r w:rsidRPr="007F33AE" w:rsidR="00CA0005">
        <w:rPr>
          <w:spacing w:val="-3"/>
        </w:rPr>
        <w:t xml:space="preserve"> </w:t>
      </w:r>
      <w:r w:rsidRPr="007F33AE" w:rsidR="00CA0005">
        <w:t>after</w:t>
      </w:r>
      <w:r w:rsidRPr="007F33AE" w:rsidR="00CA0005">
        <w:rPr>
          <w:spacing w:val="-3"/>
        </w:rPr>
        <w:t xml:space="preserve"> </w:t>
      </w:r>
      <w:r w:rsidRPr="007F33AE" w:rsidR="00CA0005">
        <w:t>the</w:t>
      </w:r>
      <w:r w:rsidRPr="007F33AE" w:rsidR="00CA0005">
        <w:rPr>
          <w:spacing w:val="-3"/>
        </w:rPr>
        <w:t xml:space="preserve"> </w:t>
      </w:r>
      <w:r w:rsidRPr="007F33AE" w:rsidR="00CA0005">
        <w:t>performance</w:t>
      </w:r>
      <w:r w:rsidRPr="007F33AE" w:rsidR="00CA0005">
        <w:rPr>
          <w:spacing w:val="-3"/>
        </w:rPr>
        <w:t xml:space="preserve"> </w:t>
      </w:r>
      <w:r w:rsidRPr="007F33AE" w:rsidR="00CA0005">
        <w:t>there</w:t>
      </w:r>
      <w:r w:rsidRPr="007F33AE" w:rsidR="00CA0005">
        <w:rPr>
          <w:spacing w:val="-3"/>
        </w:rPr>
        <w:t xml:space="preserve"> </w:t>
      </w:r>
      <w:r w:rsidRPr="007F33AE" w:rsidR="00CA0005">
        <w:t>will</w:t>
      </w:r>
      <w:r w:rsidRPr="007F33AE" w:rsidR="00CA0005">
        <w:rPr>
          <w:spacing w:val="-3"/>
        </w:rPr>
        <w:t xml:space="preserve"> </w:t>
      </w:r>
      <w:r w:rsidRPr="007F33AE" w:rsidR="00CA0005">
        <w:t>be</w:t>
      </w:r>
      <w:r w:rsidRPr="007F33AE" w:rsidR="00CA0005">
        <w:rPr>
          <w:spacing w:val="-3"/>
        </w:rPr>
        <w:t xml:space="preserve"> </w:t>
      </w:r>
      <w:r w:rsidRPr="007F33AE" w:rsidR="00CA0005">
        <w:t>a</w:t>
      </w:r>
      <w:r w:rsidRPr="007F33AE" w:rsidR="00CA0005">
        <w:rPr>
          <w:spacing w:val="-3"/>
        </w:rPr>
        <w:t xml:space="preserve"> </w:t>
      </w:r>
      <w:r w:rsidRPr="007F33AE" w:rsidR="00CA0005">
        <w:t>20</w:t>
      </w:r>
      <w:r w:rsidRPr="007F33AE" w:rsidR="00CA0005">
        <w:rPr>
          <w:spacing w:val="-3"/>
        </w:rPr>
        <w:t xml:space="preserve"> </w:t>
      </w:r>
      <w:r w:rsidRPr="007F33AE" w:rsidR="00CA0005">
        <w:t>minute</w:t>
      </w:r>
      <w:r w:rsidRPr="007F33AE" w:rsidR="00CA0005">
        <w:rPr>
          <w:spacing w:val="-2"/>
        </w:rPr>
        <w:t xml:space="preserve"> </w:t>
      </w:r>
      <w:r w:rsidRPr="007F33AE" w:rsidR="00CA0005">
        <w:t>‘Stay</w:t>
      </w:r>
      <w:r w:rsidRPr="007F33AE" w:rsidR="00CA0005">
        <w:rPr>
          <w:spacing w:val="-3"/>
        </w:rPr>
        <w:t xml:space="preserve"> </w:t>
      </w:r>
      <w:r w:rsidRPr="007F33AE" w:rsidR="00CA0005">
        <w:t>and</w:t>
      </w:r>
      <w:r w:rsidRPr="007F33AE" w:rsidR="00CA0005">
        <w:rPr>
          <w:spacing w:val="-3"/>
        </w:rPr>
        <w:t xml:space="preserve"> </w:t>
      </w:r>
      <w:r w:rsidRPr="007F33AE" w:rsidR="00CA0005">
        <w:t>Play’</w:t>
      </w:r>
      <w:r w:rsidRPr="007F33AE" w:rsidR="00CA0005">
        <w:rPr>
          <w:spacing w:val="-3"/>
        </w:rPr>
        <w:t xml:space="preserve"> </w:t>
      </w:r>
      <w:r w:rsidRPr="007F33AE" w:rsidR="00CA0005">
        <w:t>session</w:t>
      </w:r>
      <w:r w:rsidRPr="007F33AE" w:rsidR="00CA0005">
        <w:rPr>
          <w:spacing w:val="-3"/>
        </w:rPr>
        <w:t xml:space="preserve"> </w:t>
      </w:r>
      <w:r w:rsidRPr="007F33AE" w:rsidR="00CA0005">
        <w:t>for</w:t>
      </w:r>
      <w:r w:rsidRPr="007F33AE" w:rsidR="00CA0005">
        <w:rPr>
          <w:spacing w:val="-3"/>
        </w:rPr>
        <w:t xml:space="preserve"> </w:t>
      </w:r>
      <w:r w:rsidRPr="007F33AE" w:rsidR="00CA0005">
        <w:t>the</w:t>
      </w:r>
      <w:r w:rsidRPr="007F33AE" w:rsidR="00CA0005">
        <w:rPr>
          <w:spacing w:val="-3"/>
        </w:rPr>
        <w:t xml:space="preserve"> </w:t>
      </w:r>
      <w:r w:rsidRPr="007F33AE" w:rsidR="00CA0005">
        <w:t>babies (and you). The whole experience will last 45 minutes in total.</w:t>
      </w:r>
    </w:p>
    <w:p w:rsidRPr="007F33AE" w:rsidR="00C15E9F" w:rsidP="00C15E9F" w:rsidRDefault="00C15E9F" w14:paraId="65D1DDE7" w14:textId="3F3AE087">
      <w:pPr>
        <w:pStyle w:val="BodyText"/>
        <w:spacing w:line="237" w:lineRule="auto"/>
        <w:ind w:left="33"/>
      </w:pPr>
    </w:p>
    <w:p w:rsidRPr="007F33AE" w:rsidR="00C15E9F" w:rsidP="00C15E9F" w:rsidRDefault="00C15E9F" w14:paraId="50C46D50" w14:textId="43ED20F1">
      <w:pPr>
        <w:pStyle w:val="BodyText"/>
        <w:spacing w:line="237" w:lineRule="auto"/>
      </w:pPr>
      <w:r>
        <w:t>Our Audience Host will remain in the auditorium during the performance and will be there to assist if you need any help.</w:t>
      </w:r>
    </w:p>
    <w:p w:rsidRPr="007F33AE" w:rsidR="00CA0005" w:rsidP="00CA0005" w:rsidRDefault="00CA0005" w14:paraId="249748A0" w14:textId="77777777">
      <w:pPr>
        <w:pStyle w:val="BodyText"/>
        <w:spacing w:before="19"/>
      </w:pPr>
    </w:p>
    <w:p w:rsidRPr="007F33AE" w:rsidR="00C15E9F" w:rsidP="00C15E9F" w:rsidRDefault="00CA0005" w14:paraId="0E283F78" w14:textId="625B8C12">
      <w:pPr>
        <w:pStyle w:val="Heading1"/>
        <w:spacing w:before="69"/>
        <w:ind w:left="0"/>
      </w:pPr>
      <w:r w:rsidRPr="007F33AE">
        <w:rPr>
          <w:sz w:val="22"/>
          <w:szCs w:val="22"/>
        </w:rPr>
        <w:t>We’re really keen to encourage the babies to respond however they like - gurgling, laughing, commenting (if they’ve started talking!), or hiccupping! If your baby does get unsettled by this new experience (even though it’s been designed to be a relaxing introduction to theatre), we often find that by you simply standing up and moving slightly further away, they are soon relaxed enough to stay</w:t>
      </w:r>
      <w:r w:rsidRPr="007F33AE">
        <w:rPr>
          <w:spacing w:val="-3"/>
          <w:sz w:val="22"/>
          <w:szCs w:val="22"/>
        </w:rPr>
        <w:t xml:space="preserve"> </w:t>
      </w:r>
      <w:r w:rsidRPr="007F33AE">
        <w:rPr>
          <w:sz w:val="22"/>
          <w:szCs w:val="22"/>
        </w:rPr>
        <w:t>watching</w:t>
      </w:r>
      <w:r w:rsidRPr="007F33AE">
        <w:rPr>
          <w:spacing w:val="-3"/>
          <w:sz w:val="22"/>
          <w:szCs w:val="22"/>
        </w:rPr>
        <w:t xml:space="preserve"> </w:t>
      </w:r>
      <w:r w:rsidRPr="007F33AE">
        <w:rPr>
          <w:sz w:val="22"/>
          <w:szCs w:val="22"/>
        </w:rPr>
        <w:t>the</w:t>
      </w:r>
      <w:r w:rsidRPr="007F33AE">
        <w:rPr>
          <w:spacing w:val="-3"/>
          <w:sz w:val="22"/>
          <w:szCs w:val="22"/>
        </w:rPr>
        <w:t xml:space="preserve"> </w:t>
      </w:r>
      <w:r w:rsidRPr="007F33AE">
        <w:rPr>
          <w:sz w:val="22"/>
          <w:szCs w:val="22"/>
        </w:rPr>
        <w:t>performance.</w:t>
      </w:r>
      <w:r w:rsidRPr="007F33AE">
        <w:rPr>
          <w:spacing w:val="40"/>
          <w:sz w:val="22"/>
          <w:szCs w:val="22"/>
        </w:rPr>
        <w:t xml:space="preserve"> </w:t>
      </w:r>
      <w:r w:rsidRPr="007F33AE">
        <w:rPr>
          <w:sz w:val="22"/>
          <w:szCs w:val="22"/>
        </w:rPr>
        <w:t>If</w:t>
      </w:r>
      <w:r w:rsidRPr="007F33AE">
        <w:rPr>
          <w:spacing w:val="-3"/>
          <w:sz w:val="22"/>
          <w:szCs w:val="22"/>
        </w:rPr>
        <w:t xml:space="preserve"> </w:t>
      </w:r>
      <w:r w:rsidRPr="007F33AE">
        <w:rPr>
          <w:sz w:val="22"/>
          <w:szCs w:val="22"/>
        </w:rPr>
        <w:t>your</w:t>
      </w:r>
      <w:r w:rsidRPr="007F33AE">
        <w:rPr>
          <w:spacing w:val="-3"/>
          <w:sz w:val="22"/>
          <w:szCs w:val="22"/>
        </w:rPr>
        <w:t xml:space="preserve"> </w:t>
      </w:r>
      <w:r w:rsidRPr="007F33AE">
        <w:rPr>
          <w:sz w:val="22"/>
          <w:szCs w:val="22"/>
        </w:rPr>
        <w:t>baby</w:t>
      </w:r>
      <w:r w:rsidRPr="007F33AE">
        <w:rPr>
          <w:spacing w:val="-3"/>
          <w:sz w:val="22"/>
          <w:szCs w:val="22"/>
        </w:rPr>
        <w:t xml:space="preserve"> </w:t>
      </w:r>
      <w:r w:rsidRPr="007F33AE">
        <w:rPr>
          <w:sz w:val="22"/>
          <w:szCs w:val="22"/>
        </w:rPr>
        <w:t>gets</w:t>
      </w:r>
      <w:r w:rsidRPr="007F33AE">
        <w:rPr>
          <w:spacing w:val="-3"/>
          <w:sz w:val="22"/>
          <w:szCs w:val="22"/>
        </w:rPr>
        <w:t xml:space="preserve"> </w:t>
      </w:r>
      <w:r w:rsidRPr="007F33AE">
        <w:rPr>
          <w:sz w:val="22"/>
          <w:szCs w:val="22"/>
        </w:rPr>
        <w:t>really</w:t>
      </w:r>
      <w:r w:rsidRPr="007F33AE">
        <w:rPr>
          <w:spacing w:val="-3"/>
          <w:sz w:val="22"/>
          <w:szCs w:val="22"/>
        </w:rPr>
        <w:t xml:space="preserve"> </w:t>
      </w:r>
      <w:r w:rsidRPr="007F33AE">
        <w:rPr>
          <w:sz w:val="22"/>
          <w:szCs w:val="22"/>
        </w:rPr>
        <w:t>upset,</w:t>
      </w:r>
      <w:r w:rsidRPr="007F33AE">
        <w:rPr>
          <w:spacing w:val="-3"/>
          <w:sz w:val="22"/>
          <w:szCs w:val="22"/>
        </w:rPr>
        <w:t xml:space="preserve"> </w:t>
      </w:r>
      <w:r w:rsidRPr="007F33AE">
        <w:rPr>
          <w:sz w:val="22"/>
          <w:szCs w:val="22"/>
        </w:rPr>
        <w:t>then</w:t>
      </w:r>
      <w:r w:rsidRPr="007F33AE">
        <w:rPr>
          <w:spacing w:val="-3"/>
          <w:sz w:val="22"/>
          <w:szCs w:val="22"/>
        </w:rPr>
        <w:t xml:space="preserve"> </w:t>
      </w:r>
      <w:r w:rsidRPr="007F33AE">
        <w:rPr>
          <w:sz w:val="22"/>
          <w:szCs w:val="22"/>
        </w:rPr>
        <w:t>you</w:t>
      </w:r>
      <w:r w:rsidRPr="007F33AE">
        <w:rPr>
          <w:spacing w:val="-3"/>
          <w:sz w:val="22"/>
          <w:szCs w:val="22"/>
        </w:rPr>
        <w:t xml:space="preserve"> </w:t>
      </w:r>
      <w:r w:rsidRPr="007F33AE">
        <w:rPr>
          <w:sz w:val="22"/>
          <w:szCs w:val="22"/>
        </w:rPr>
        <w:t>can</w:t>
      </w:r>
      <w:r w:rsidRPr="007F33AE">
        <w:rPr>
          <w:spacing w:val="-3"/>
          <w:sz w:val="22"/>
          <w:szCs w:val="22"/>
        </w:rPr>
        <w:t xml:space="preserve"> </w:t>
      </w:r>
      <w:r w:rsidRPr="007F33AE">
        <w:rPr>
          <w:sz w:val="22"/>
          <w:szCs w:val="22"/>
        </w:rPr>
        <w:t>always</w:t>
      </w:r>
      <w:r w:rsidRPr="007F33AE">
        <w:rPr>
          <w:spacing w:val="-3"/>
          <w:sz w:val="22"/>
          <w:szCs w:val="22"/>
        </w:rPr>
        <w:t xml:space="preserve"> </w:t>
      </w:r>
      <w:r w:rsidRPr="007F33AE">
        <w:rPr>
          <w:sz w:val="22"/>
          <w:szCs w:val="22"/>
        </w:rPr>
        <w:t>take</w:t>
      </w:r>
      <w:r w:rsidRPr="007F33AE">
        <w:rPr>
          <w:spacing w:val="-3"/>
          <w:sz w:val="22"/>
          <w:szCs w:val="22"/>
        </w:rPr>
        <w:t xml:space="preserve"> </w:t>
      </w:r>
      <w:r w:rsidRPr="007F33AE">
        <w:rPr>
          <w:sz w:val="22"/>
          <w:szCs w:val="22"/>
        </w:rPr>
        <w:t>them</w:t>
      </w:r>
      <w:r w:rsidRPr="007F33AE">
        <w:rPr>
          <w:spacing w:val="-2"/>
          <w:sz w:val="22"/>
          <w:szCs w:val="22"/>
        </w:rPr>
        <w:t xml:space="preserve"> </w:t>
      </w:r>
      <w:r w:rsidRPr="007F33AE">
        <w:rPr>
          <w:sz w:val="22"/>
          <w:szCs w:val="22"/>
        </w:rPr>
        <w:t>away from the audience space for a feed or a cuddle and come back in as soon as they’re ready.</w:t>
      </w:r>
      <w:r>
        <w:br/>
      </w:r>
      <w:r w:rsidRPr="007F33AE">
        <w:rPr>
          <w:sz w:val="22"/>
          <w:szCs w:val="22"/>
        </w:rPr>
        <w:br/>
      </w:r>
      <w:r w:rsidRPr="007F33AE" w:rsidR="00C15E9F">
        <w:rPr>
          <w:color w:val="C45911"/>
        </w:rPr>
        <w:t>PARENT</w:t>
      </w:r>
      <w:r w:rsidRPr="007F33AE" w:rsidR="00C15E9F">
        <w:rPr>
          <w:color w:val="C45911"/>
          <w:spacing w:val="-6"/>
        </w:rPr>
        <w:t xml:space="preserve"> </w:t>
      </w:r>
      <w:r w:rsidRPr="007F33AE" w:rsidR="00C15E9F">
        <w:rPr>
          <w:color w:val="C45911"/>
        </w:rPr>
        <w:t>AND</w:t>
      </w:r>
      <w:r w:rsidRPr="007F33AE" w:rsidR="00C15E9F">
        <w:rPr>
          <w:color w:val="C45911"/>
          <w:spacing w:val="-6"/>
        </w:rPr>
        <w:t xml:space="preserve"> </w:t>
      </w:r>
      <w:r w:rsidRPr="007F33AE" w:rsidR="00C15E9F">
        <w:rPr>
          <w:color w:val="C45911"/>
        </w:rPr>
        <w:t>BABY</w:t>
      </w:r>
      <w:r w:rsidRPr="007F33AE" w:rsidR="00C15E9F">
        <w:rPr>
          <w:color w:val="C45911"/>
          <w:spacing w:val="-6"/>
        </w:rPr>
        <w:t xml:space="preserve"> </w:t>
      </w:r>
      <w:r w:rsidRPr="007F33AE" w:rsidR="00C15E9F">
        <w:rPr>
          <w:color w:val="C45911"/>
          <w:spacing w:val="-2"/>
        </w:rPr>
        <w:t>FACILITIES</w:t>
      </w:r>
    </w:p>
    <w:p w:rsidRPr="007F33AE" w:rsidR="00C15E9F" w:rsidP="13CB8F74" w:rsidRDefault="00C15E9F" w14:paraId="48E8E6B2" w14:textId="6170C21C">
      <w:pPr>
        <w:pStyle w:val="Heading2"/>
        <w:spacing w:before="277"/>
        <w:rPr>
          <w:b w:val="0"/>
          <w:bCs w:val="0"/>
        </w:rPr>
      </w:pPr>
      <w:r>
        <w:rPr>
          <w:b w:val="0"/>
          <w:bCs w:val="0"/>
        </w:rPr>
        <w:t xml:space="preserve">There are baby changing facilities in all the venues we are touring to. Theatr Iolo’s Audience Host will be there to welcome you on the day and will be able to point you in the right direction or help with any other needs you might have. Breast/chest/bottle feeding </w:t>
      </w:r>
      <w:r w:rsidR="002747C2">
        <w:rPr>
          <w:b w:val="0"/>
          <w:bCs w:val="0"/>
        </w:rPr>
        <w:t xml:space="preserve">in the auditorium </w:t>
      </w:r>
      <w:r>
        <w:rPr>
          <w:b w:val="0"/>
          <w:bCs w:val="0"/>
        </w:rPr>
        <w:t>is always welcome. Please note there may not be bottle warming facilities at all venues, so please check directly with the venue in advance.</w:t>
      </w:r>
      <w:r>
        <w:br/>
      </w:r>
    </w:p>
    <w:p w:rsidRPr="007F33AE" w:rsidR="00C15E9F" w:rsidP="13CB8F74" w:rsidRDefault="33185BA0" w14:paraId="4B6FDEED" w14:textId="7009E75E">
      <w:pPr>
        <w:pStyle w:val="Heading2"/>
        <w:spacing w:before="277"/>
        <w:rPr>
          <w:rFonts w:ascii="Calibri" w:hAnsi="Calibri" w:eastAsia="Calibri"/>
          <w:color w:val="C00000"/>
        </w:rPr>
      </w:pPr>
      <w:r w:rsidRPr="1CA5412F">
        <w:rPr>
          <w:rFonts w:ascii="Calibri" w:hAnsi="Calibri" w:eastAsia="Calibri"/>
          <w:color w:val="C45911"/>
          <w:sz w:val="28"/>
          <w:szCs w:val="28"/>
        </w:rPr>
        <w:lastRenderedPageBreak/>
        <w:t>FREQUENTLY ASKED QUESTIONS FOR AUDIENCES</w:t>
      </w:r>
      <w:r w:rsidR="00C15E9F">
        <w:br/>
      </w:r>
      <w:r w:rsidR="00C15E9F">
        <w:br/>
      </w:r>
      <w:r w:rsidRPr="1CA5412F">
        <w:rPr>
          <w:rFonts w:ascii="Calibri" w:hAnsi="Calibri" w:eastAsia="Calibri"/>
          <w:color w:val="C00000"/>
        </w:rPr>
        <w:t>What age is this show suitable for?</w:t>
      </w:r>
      <w:r w:rsidR="00C15E9F">
        <w:br/>
      </w:r>
      <w:r w:rsidR="00C15E9F">
        <w:br/>
      </w:r>
      <w:r w:rsidRPr="1CA5412F">
        <w:rPr>
          <w:rFonts w:ascii="Calibri" w:hAnsi="Calibri" w:eastAsia="Calibri"/>
          <w:b w:val="0"/>
          <w:bCs w:val="0"/>
        </w:rPr>
        <w:t xml:space="preserve">This show is suitable for babies aged 6-18 months only. This is because very young babies are too little to enjoy the performances, whilst older children are not likely to be engaged with the show and can distract the babies. For this reason, and so that everyone can fully enjoy the performances, we p kindly ask that you do not bring younger or older children (including siblings) to this performance. </w:t>
      </w:r>
      <w:r w:rsidR="00C15E9F">
        <w:br/>
      </w:r>
      <w:r w:rsidR="00C15E9F">
        <w:br/>
      </w:r>
      <w:r w:rsidRPr="1CA5412F">
        <w:rPr>
          <w:rFonts w:ascii="Calibri" w:hAnsi="Calibri" w:eastAsia="Calibri"/>
          <w:b w:val="0"/>
          <w:bCs w:val="0"/>
        </w:rPr>
        <w:t xml:space="preserve">We do however recognise that this performance may be of interest to those with an older child who has a disability or developmental delay. We trust you as parents or carers to make a decision that is right for your family, but we ask that you contact us to discuss your needs before booking so that we can help you make an informed decision.  You can speak to a member of the team by calling 029 2061 3782 or by emailing </w:t>
      </w:r>
      <w:hyperlink r:id="rId10">
        <w:r w:rsidRPr="1CA5412F">
          <w:rPr>
            <w:rStyle w:val="Hyperlink"/>
            <w:rFonts w:ascii="Calibri" w:hAnsi="Calibri" w:eastAsia="Calibri"/>
            <w:b w:val="0"/>
            <w:bCs w:val="0"/>
          </w:rPr>
          <w:t>hello@theatriolo.com</w:t>
        </w:r>
        <w:r w:rsidR="00C15E9F">
          <w:br/>
        </w:r>
        <w:r w:rsidR="00C15E9F">
          <w:br/>
        </w:r>
      </w:hyperlink>
      <w:r w:rsidRPr="1CA5412F">
        <w:rPr>
          <w:rFonts w:ascii="Calibri" w:hAnsi="Calibri" w:eastAsia="Calibri"/>
          <w:color w:val="C00000"/>
        </w:rPr>
        <w:t>How long is the performance?</w:t>
      </w:r>
      <w:r w:rsidR="00C15E9F">
        <w:br/>
      </w:r>
      <w:r w:rsidR="00C15E9F">
        <w:br/>
      </w:r>
      <w:r w:rsidRPr="1CA5412F">
        <w:rPr>
          <w:rFonts w:ascii="Calibri" w:hAnsi="Calibri" w:eastAsia="Calibri"/>
          <w:b w:val="0"/>
          <w:bCs w:val="0"/>
        </w:rPr>
        <w:t>The performance lasts between 20 and 25 minutes - depending on how much the babies laugh! Immediately after the performance there will be a 20 minute ‘Stay and Play’ session. The whole experience will last 45 minutes in total.</w:t>
      </w:r>
      <w:r w:rsidR="00C15E9F">
        <w:br/>
      </w:r>
      <w:r w:rsidR="00C15E9F">
        <w:br/>
      </w:r>
      <w:r w:rsidRPr="1CA5412F">
        <w:rPr>
          <w:rFonts w:ascii="Calibri" w:hAnsi="Calibri" w:eastAsia="Calibri"/>
          <w:b w:val="0"/>
          <w:bCs w:val="0"/>
        </w:rPr>
        <w:t>Sarah and Kevin have tested many performance lengths over the years and this is the perfect length for this age group. Baby’s brains are still doing lots of learning and growing and they often need a rest or sleep after a sensory experience lik</w:t>
      </w:r>
      <w:r w:rsidRPr="1CA5412F">
        <w:rPr>
          <w:rFonts w:ascii="Calibri" w:hAnsi="Calibri" w:eastAsia="Calibri"/>
        </w:rPr>
        <w:t xml:space="preserve">e Baby, Bird &amp; Bee \ Babi, Aderyn </w:t>
      </w:r>
      <w:proofErr w:type="spellStart"/>
      <w:r w:rsidRPr="1CA5412F">
        <w:rPr>
          <w:rFonts w:ascii="Calibri" w:hAnsi="Calibri" w:eastAsia="Calibri"/>
        </w:rPr>
        <w:t>a’r</w:t>
      </w:r>
      <w:proofErr w:type="spellEnd"/>
      <w:r w:rsidRPr="1CA5412F">
        <w:rPr>
          <w:rFonts w:ascii="Calibri" w:hAnsi="Calibri" w:eastAsia="Calibri"/>
        </w:rPr>
        <w:t xml:space="preserve"> </w:t>
      </w:r>
      <w:proofErr w:type="spellStart"/>
      <w:r w:rsidRPr="1CA5412F">
        <w:rPr>
          <w:rFonts w:ascii="Calibri" w:hAnsi="Calibri" w:eastAsia="Calibri"/>
        </w:rPr>
        <w:t>Wenynen</w:t>
      </w:r>
      <w:proofErr w:type="spellEnd"/>
      <w:r w:rsidRPr="1CA5412F">
        <w:rPr>
          <w:rFonts w:ascii="Calibri" w:hAnsi="Calibri" w:eastAsia="Calibri"/>
        </w:rPr>
        <w:t xml:space="preserve">. </w:t>
      </w:r>
      <w:r w:rsidR="00C15E9F">
        <w:br/>
      </w:r>
      <w:r w:rsidR="00C15E9F">
        <w:br/>
      </w:r>
      <w:r w:rsidRPr="1CA5412F">
        <w:rPr>
          <w:rFonts w:ascii="Calibri" w:hAnsi="Calibri" w:eastAsia="Calibri"/>
          <w:color w:val="C00000"/>
        </w:rPr>
        <w:t>What is the seating like?</w:t>
      </w:r>
    </w:p>
    <w:p w:rsidRPr="007F33AE" w:rsidR="00C15E9F" w:rsidP="29770024" w:rsidRDefault="33185BA0" w14:paraId="7B0AF1D8" w14:textId="6BA53056">
      <w:pPr>
        <w:pStyle w:val="Heading2"/>
        <w:spacing w:before="277"/>
        <w:ind w:left="0"/>
        <w:rPr>
          <w:rFonts w:ascii="Calibri" w:hAnsi="Calibri" w:eastAsia="Calibri"/>
        </w:rPr>
      </w:pPr>
      <w:r w:rsidRPr="29770024">
        <w:rPr>
          <w:rFonts w:ascii="Calibri" w:hAnsi="Calibri" w:eastAsia="Calibri"/>
          <w:b w:val="0"/>
          <w:bCs w:val="0"/>
        </w:rPr>
        <w:t xml:space="preserve">Babies and their adults will be seated on a carpeted area on the floor in front of the performance area. The seating means that your baby can sit comfortably or stretch out on their tummy if they would prefer. If they like to move, then they are welcome to crawl, roll or </w:t>
      </w:r>
      <w:proofErr w:type="spellStart"/>
      <w:r w:rsidRPr="29770024">
        <w:rPr>
          <w:rFonts w:ascii="Calibri" w:hAnsi="Calibri" w:eastAsia="Calibri"/>
          <w:b w:val="0"/>
          <w:bCs w:val="0"/>
        </w:rPr>
        <w:t>scooch</w:t>
      </w:r>
      <w:proofErr w:type="spellEnd"/>
      <w:r w:rsidRPr="29770024">
        <w:rPr>
          <w:rFonts w:ascii="Calibri" w:hAnsi="Calibri" w:eastAsia="Calibri"/>
          <w:b w:val="0"/>
          <w:bCs w:val="0"/>
        </w:rPr>
        <w:t xml:space="preserve"> around, but we do ask adults to make sure their little one doesn’t go into the performance space, or to quickly retrieve them if they do. </w:t>
      </w:r>
    </w:p>
    <w:p w:rsidRPr="007F33AE" w:rsidR="00C15E9F" w:rsidP="29770024" w:rsidRDefault="33185BA0" w14:paraId="64740122" w14:textId="16276EA4">
      <w:pPr>
        <w:pStyle w:val="Heading2"/>
        <w:spacing w:before="277"/>
        <w:ind w:left="0"/>
        <w:rPr>
          <w:rFonts w:ascii="Calibri" w:hAnsi="Calibri" w:eastAsia="Calibri"/>
        </w:rPr>
      </w:pPr>
      <w:r w:rsidRPr="29770024">
        <w:rPr>
          <w:rFonts w:ascii="Calibri" w:hAnsi="Calibri" w:eastAsia="Calibri"/>
          <w:b w:val="0"/>
          <w:bCs w:val="0"/>
        </w:rPr>
        <w:t xml:space="preserve">If you would rather not / cannot sit on the floor, there will also be a small number of chairs available. </w:t>
      </w:r>
    </w:p>
    <w:p w:rsidRPr="007F33AE" w:rsidR="00C15E9F" w:rsidP="29770024" w:rsidRDefault="00C15E9F" w14:paraId="333AD2EF" w14:textId="1DE94ADD">
      <w:pPr>
        <w:spacing w:before="16"/>
        <w:rPr>
          <w:rFonts w:ascii="Calibri" w:hAnsi="Calibri" w:eastAsia="Calibri"/>
        </w:rPr>
      </w:pPr>
    </w:p>
    <w:p w:rsidRPr="007F33AE" w:rsidR="00C15E9F" w:rsidP="29770024" w:rsidRDefault="33185BA0" w14:paraId="189E702A" w14:textId="73D399DE">
      <w:pPr>
        <w:pStyle w:val="BodyText"/>
        <w:spacing w:before="11"/>
        <w:rPr>
          <w:rFonts w:ascii="Calibri" w:hAnsi="Calibri" w:eastAsia="Calibri"/>
          <w:color w:val="C00000"/>
        </w:rPr>
      </w:pPr>
      <w:r w:rsidRPr="29770024">
        <w:rPr>
          <w:rFonts w:ascii="Calibri" w:hAnsi="Calibri" w:eastAsia="Calibri"/>
          <w:b/>
          <w:bCs/>
          <w:color w:val="C00000"/>
        </w:rPr>
        <w:t>What if my baby cries during the show?</w:t>
      </w:r>
    </w:p>
    <w:p w:rsidRPr="007F33AE" w:rsidR="00C15E9F" w:rsidP="29770024" w:rsidRDefault="00C15E9F" w14:paraId="67004753" w14:textId="53D50387">
      <w:pPr>
        <w:spacing w:before="11"/>
        <w:rPr>
          <w:rFonts w:ascii="Calibri" w:hAnsi="Calibri" w:eastAsia="Calibri"/>
          <w:color w:val="000000" w:themeColor="text1"/>
        </w:rPr>
      </w:pPr>
    </w:p>
    <w:p w:rsidRPr="007F33AE" w:rsidR="00C15E9F" w:rsidP="29770024" w:rsidRDefault="33185BA0" w14:paraId="146CAB1B" w14:textId="56E0FF4F">
      <w:pPr>
        <w:pStyle w:val="BodyText"/>
        <w:spacing w:before="11"/>
        <w:rPr>
          <w:rFonts w:ascii="Calibri" w:hAnsi="Calibri" w:eastAsia="Calibri"/>
        </w:rPr>
      </w:pPr>
      <w:r w:rsidRPr="29770024">
        <w:rPr>
          <w:rFonts w:ascii="Calibri" w:hAnsi="Calibri" w:eastAsia="Calibri"/>
          <w:color w:val="000000" w:themeColor="text1"/>
        </w:rPr>
        <w:t xml:space="preserve">Don’t worry! We know babies cry for all sorts of reasons and it’s perfectly normal during a new experience, especially if they are feeling a little bit unsure. </w:t>
      </w:r>
      <w:r w:rsidRPr="29770024">
        <w:rPr>
          <w:rFonts w:ascii="Calibri" w:hAnsi="Calibri" w:eastAsia="Calibri"/>
        </w:rPr>
        <w:t>If your baby does get unsettled, we often find that by standing up and moving slightly further away, they are soon relaxed enough to stay watching the performance. If your baby gets really upset, then you can always take them away from the audience space for a feed or a cuddle and come back in as soon as they’re ready.</w:t>
      </w:r>
    </w:p>
    <w:p w:rsidRPr="007F33AE" w:rsidR="00C15E9F" w:rsidP="29770024" w:rsidRDefault="00C15E9F" w14:paraId="25645F0F" w14:textId="4F5B7324">
      <w:pPr>
        <w:spacing w:before="11"/>
        <w:rPr>
          <w:rFonts w:ascii="Calibri" w:hAnsi="Calibri" w:eastAsia="Calibri"/>
        </w:rPr>
      </w:pPr>
    </w:p>
    <w:p w:rsidRPr="007F33AE" w:rsidR="00C15E9F" w:rsidP="29770024" w:rsidRDefault="33185BA0" w14:paraId="412E2E30" w14:textId="0C08F8DB">
      <w:pPr>
        <w:pStyle w:val="BodyText"/>
        <w:spacing w:before="11"/>
        <w:rPr>
          <w:rFonts w:ascii="Calibri" w:hAnsi="Calibri" w:eastAsia="Calibri"/>
          <w:color w:val="C00000"/>
        </w:rPr>
      </w:pPr>
      <w:r w:rsidRPr="29770024">
        <w:rPr>
          <w:rFonts w:ascii="Calibri" w:hAnsi="Calibri" w:eastAsia="Calibri"/>
          <w:b/>
          <w:bCs/>
          <w:color w:val="C00000"/>
        </w:rPr>
        <w:t>What if my baby needs feeding during the show?</w:t>
      </w:r>
    </w:p>
    <w:p w:rsidRPr="007F33AE" w:rsidR="00C15E9F" w:rsidP="29770024" w:rsidRDefault="00C15E9F" w14:paraId="1AAF0F79" w14:textId="00530A1F">
      <w:pPr>
        <w:spacing w:before="11"/>
        <w:rPr>
          <w:rFonts w:ascii="Calibri" w:hAnsi="Calibri" w:eastAsia="Calibri"/>
        </w:rPr>
      </w:pPr>
    </w:p>
    <w:p w:rsidRPr="007F33AE" w:rsidR="00C15E9F" w:rsidP="29770024" w:rsidRDefault="33185BA0" w14:paraId="28A4857B" w14:textId="3B227CF6">
      <w:pPr>
        <w:pStyle w:val="BodyText"/>
        <w:spacing w:before="11"/>
        <w:rPr>
          <w:rFonts w:ascii="Calibri" w:hAnsi="Calibri" w:eastAsia="Calibri"/>
        </w:rPr>
      </w:pPr>
      <w:r w:rsidRPr="29770024">
        <w:rPr>
          <w:rFonts w:ascii="Calibri" w:hAnsi="Calibri" w:eastAsia="Calibri"/>
        </w:rPr>
        <w:t>You are welcome to breast, chest or bottle feed your baby at any time during the performance. If you would rather leave the performance space to feed your baby, you are welcome to do so and then return when you’re ready.</w:t>
      </w:r>
      <w:r w:rsidR="00C15E9F">
        <w:br/>
      </w:r>
    </w:p>
    <w:p w:rsidRPr="007F33AE" w:rsidR="00C15E9F" w:rsidP="29770024" w:rsidRDefault="00C15E9F" w14:paraId="13B706AC" w14:textId="28EBA4A5">
      <w:pPr>
        <w:pStyle w:val="BodyText"/>
        <w:spacing w:before="11"/>
        <w:rPr>
          <w:rFonts w:ascii="Calibri" w:hAnsi="Calibri" w:eastAsia="Calibri"/>
          <w:color w:val="C00000"/>
        </w:rPr>
      </w:pPr>
      <w:r>
        <w:br/>
      </w:r>
      <w:r w:rsidRPr="13CB8F74" w:rsidR="33185BA0">
        <w:rPr>
          <w:rFonts w:ascii="Calibri" w:hAnsi="Calibri" w:eastAsia="Calibri"/>
          <w:b/>
          <w:bCs/>
          <w:color w:val="C00000"/>
        </w:rPr>
        <w:t>What if my baby needs changing during the show?</w:t>
      </w:r>
    </w:p>
    <w:p w:rsidRPr="007F33AE" w:rsidR="00C15E9F" w:rsidP="29770024" w:rsidRDefault="00C15E9F" w14:paraId="092E13B3" w14:textId="2453F9F7">
      <w:pPr>
        <w:spacing w:before="11"/>
        <w:rPr>
          <w:rFonts w:ascii="Calibri" w:hAnsi="Calibri" w:eastAsia="Calibri"/>
        </w:rPr>
      </w:pPr>
    </w:p>
    <w:p w:rsidRPr="007F33AE" w:rsidR="00C15E9F" w:rsidP="29770024" w:rsidRDefault="33185BA0" w14:paraId="4EB17704" w14:textId="187B079E">
      <w:pPr>
        <w:pStyle w:val="BodyText"/>
        <w:spacing w:before="2"/>
        <w:rPr>
          <w:rFonts w:ascii="Calibri" w:hAnsi="Calibri" w:eastAsia="Calibri"/>
        </w:rPr>
      </w:pPr>
      <w:r w:rsidRPr="29770024">
        <w:rPr>
          <w:rFonts w:ascii="Calibri" w:hAnsi="Calibri" w:eastAsia="Calibri"/>
        </w:rPr>
        <w:lastRenderedPageBreak/>
        <w:t xml:space="preserve">If your baby needs a nappy change, we kindly ask that you use the changing facilities available at the venue. You’re welcome to return once you are ready. </w:t>
      </w:r>
    </w:p>
    <w:p w:rsidRPr="007F33AE" w:rsidR="00C15E9F" w:rsidP="29770024" w:rsidRDefault="00C15E9F" w14:paraId="4D5A4115" w14:textId="7A342537">
      <w:pPr>
        <w:spacing w:before="2"/>
        <w:rPr>
          <w:rFonts w:ascii="Calibri" w:hAnsi="Calibri" w:eastAsia="Calibri"/>
        </w:rPr>
      </w:pPr>
    </w:p>
    <w:p w:rsidRPr="007F33AE" w:rsidR="00C15E9F" w:rsidP="29770024" w:rsidRDefault="33185BA0" w14:paraId="79E49069" w14:textId="6898E4BE">
      <w:pPr>
        <w:pStyle w:val="BodyText"/>
        <w:spacing w:before="2"/>
        <w:rPr>
          <w:rFonts w:ascii="Calibri" w:hAnsi="Calibri" w:eastAsia="Calibri"/>
          <w:color w:val="C00000"/>
        </w:rPr>
      </w:pPr>
      <w:r w:rsidRPr="29770024">
        <w:rPr>
          <w:rFonts w:ascii="Calibri" w:hAnsi="Calibri" w:eastAsia="Calibri"/>
          <w:b/>
          <w:bCs/>
          <w:color w:val="C00000"/>
        </w:rPr>
        <w:t>Is there somewhere to leave my pram?</w:t>
      </w:r>
      <w:r w:rsidR="00C15E9F">
        <w:br/>
      </w:r>
    </w:p>
    <w:p w:rsidRPr="007F33AE" w:rsidR="00C15E9F" w:rsidP="29770024" w:rsidRDefault="33185BA0" w14:paraId="24E8A8A9" w14:textId="3643C23F">
      <w:pPr>
        <w:pStyle w:val="BodyText"/>
        <w:spacing w:before="2"/>
        <w:rPr>
          <w:rFonts w:ascii="Calibri" w:hAnsi="Calibri" w:eastAsia="Calibri"/>
          <w:color w:val="C00000"/>
        </w:rPr>
      </w:pPr>
      <w:r w:rsidRPr="29770024">
        <w:rPr>
          <w:rFonts w:ascii="Calibri" w:hAnsi="Calibri" w:eastAsia="Calibri"/>
          <w:color w:val="000000" w:themeColor="text1"/>
        </w:rPr>
        <w:t>Each venue will have different arrangements for leaving</w:t>
      </w:r>
      <w:r w:rsidRPr="29770024">
        <w:rPr>
          <w:rFonts w:ascii="Calibri" w:hAnsi="Calibri" w:eastAsia="Calibri"/>
        </w:rPr>
        <w:t xml:space="preserve"> prams, so we recommend contacting the venue in advance to check. </w:t>
      </w:r>
      <w:r w:rsidR="00C15E9F">
        <w:br/>
      </w:r>
    </w:p>
    <w:p w:rsidRPr="007F33AE" w:rsidR="00C15E9F" w:rsidP="29770024" w:rsidRDefault="33185BA0" w14:paraId="6CD30FAC" w14:textId="3D1C7C38">
      <w:pPr>
        <w:pStyle w:val="Heading2"/>
        <w:rPr>
          <w:rFonts w:ascii="Calibri" w:hAnsi="Calibri" w:eastAsia="Calibri"/>
        </w:rPr>
      </w:pPr>
      <w:r w:rsidRPr="29770024">
        <w:rPr>
          <w:rFonts w:ascii="Calibri" w:hAnsi="Calibri" w:eastAsia="Calibri"/>
          <w:color w:val="C00000"/>
        </w:rPr>
        <w:t>I have more questions…</w:t>
      </w:r>
      <w:r w:rsidR="00C15E9F">
        <w:br/>
      </w:r>
    </w:p>
    <w:p w:rsidRPr="007F33AE" w:rsidR="00C15E9F" w:rsidP="29770024" w:rsidRDefault="33185BA0" w14:paraId="10A94F8A" w14:textId="3FE67A32">
      <w:pPr>
        <w:pStyle w:val="BodyText"/>
        <w:ind w:left="33" w:right="82"/>
        <w:rPr>
          <w:rFonts w:ascii="Calibri" w:hAnsi="Calibri" w:eastAsia="Calibri"/>
        </w:rPr>
      </w:pPr>
      <w:r w:rsidRPr="29770024">
        <w:rPr>
          <w:rFonts w:ascii="Calibri" w:hAnsi="Calibri" w:eastAsia="Calibri"/>
        </w:rPr>
        <w:t xml:space="preserve">If you have any more questions, please do drop us an email to </w:t>
      </w:r>
      <w:hyperlink r:id="rId11">
        <w:r w:rsidRPr="29770024">
          <w:rPr>
            <w:rStyle w:val="Hyperlink"/>
            <w:rFonts w:ascii="Calibri" w:hAnsi="Calibri" w:eastAsia="Calibri"/>
            <w:color w:val="0000FF"/>
          </w:rPr>
          <w:t>hello@theatriolo.com</w:t>
        </w:r>
      </w:hyperlink>
      <w:r w:rsidRPr="29770024">
        <w:rPr>
          <w:rFonts w:ascii="Calibri" w:hAnsi="Calibri" w:eastAsia="Calibri"/>
          <w:color w:val="0000FF"/>
        </w:rPr>
        <w:t xml:space="preserve"> </w:t>
      </w:r>
      <w:r w:rsidRPr="29770024">
        <w:rPr>
          <w:rFonts w:ascii="Calibri" w:hAnsi="Calibri" w:eastAsia="Calibri"/>
        </w:rPr>
        <w:t>or call us on 029 2061 3782 and we will be happy to help.</w:t>
      </w:r>
    </w:p>
    <w:p w:rsidRPr="007F33AE" w:rsidR="00C15E9F" w:rsidP="00C15E9F" w:rsidRDefault="00C15E9F" w14:paraId="5FF63E65" w14:textId="07F2881D">
      <w:pPr>
        <w:pStyle w:val="Heading2"/>
        <w:spacing w:before="277"/>
        <w:sectPr w:rsidRPr="007F33AE" w:rsidR="00C15E9F" w:rsidSect="00C15E9F">
          <w:pgSz w:w="11910" w:h="16840" w:orient="portrait"/>
          <w:pgMar w:top="1440" w:right="1080" w:bottom="1440" w:left="1080" w:header="720" w:footer="720" w:gutter="0"/>
          <w:cols w:space="720"/>
        </w:sectPr>
      </w:pPr>
      <w:r w:rsidRPr="007F33AE">
        <w:rPr>
          <w:b w:val="0"/>
          <w:bCs w:val="0"/>
        </w:rPr>
        <w:br/>
      </w:r>
    </w:p>
    <w:p w:rsidR="00C62425" w:rsidP="00C15E9F" w:rsidRDefault="00C62425" w14:paraId="263EEB38" w14:textId="05B109DE">
      <w:pPr>
        <w:pStyle w:val="Heading1"/>
        <w:ind w:left="0"/>
      </w:pPr>
    </w:p>
    <w:sectPr w:rsidR="00C62425">
      <w:pgSz w:w="11910" w:h="16840" w:orient="portrait"/>
      <w:pgMar w:top="13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101BC"/>
    <w:multiLevelType w:val="hybridMultilevel"/>
    <w:tmpl w:val="7654131C"/>
    <w:lvl w:ilvl="0" w:tplc="56D6C6AE">
      <w:numFmt w:val="bullet"/>
      <w:lvlText w:val=""/>
      <w:lvlJc w:val="left"/>
      <w:pPr>
        <w:ind w:left="753" w:hanging="360"/>
      </w:pPr>
      <w:rPr>
        <w:rFonts w:hint="default" w:ascii="Symbol" w:hAnsi="Symbol" w:eastAsia="Symbol" w:cs="Symbol"/>
        <w:b w:val="0"/>
        <w:bCs w:val="0"/>
        <w:i w:val="0"/>
        <w:iCs w:val="0"/>
        <w:spacing w:val="0"/>
        <w:w w:val="100"/>
        <w:sz w:val="22"/>
        <w:szCs w:val="22"/>
        <w:lang w:val="en-US" w:eastAsia="en-US" w:bidi="ar-SA"/>
      </w:rPr>
    </w:lvl>
    <w:lvl w:ilvl="1" w:tplc="8ED4DC98">
      <w:numFmt w:val="bullet"/>
      <w:lvlText w:val="o"/>
      <w:lvlJc w:val="left"/>
      <w:pPr>
        <w:ind w:left="1473" w:hanging="360"/>
      </w:pPr>
      <w:rPr>
        <w:rFonts w:hint="default" w:ascii="Courier New" w:hAnsi="Courier New" w:eastAsia="Courier New" w:cs="Courier New"/>
        <w:b w:val="0"/>
        <w:bCs w:val="0"/>
        <w:i w:val="0"/>
        <w:iCs w:val="0"/>
        <w:spacing w:val="0"/>
        <w:w w:val="100"/>
        <w:sz w:val="22"/>
        <w:szCs w:val="22"/>
        <w:lang w:val="en-US" w:eastAsia="en-US" w:bidi="ar-SA"/>
      </w:rPr>
    </w:lvl>
    <w:lvl w:ilvl="2" w:tplc="74960F38">
      <w:numFmt w:val="bullet"/>
      <w:lvlText w:val="•"/>
      <w:lvlJc w:val="left"/>
      <w:pPr>
        <w:ind w:left="2323" w:hanging="360"/>
      </w:pPr>
      <w:rPr>
        <w:rFonts w:hint="default"/>
        <w:lang w:val="en-US" w:eastAsia="en-US" w:bidi="ar-SA"/>
      </w:rPr>
    </w:lvl>
    <w:lvl w:ilvl="3" w:tplc="56766448">
      <w:numFmt w:val="bullet"/>
      <w:lvlText w:val="•"/>
      <w:lvlJc w:val="left"/>
      <w:pPr>
        <w:ind w:left="3167" w:hanging="360"/>
      </w:pPr>
      <w:rPr>
        <w:rFonts w:hint="default"/>
        <w:lang w:val="en-US" w:eastAsia="en-US" w:bidi="ar-SA"/>
      </w:rPr>
    </w:lvl>
    <w:lvl w:ilvl="4" w:tplc="BD12FFA8">
      <w:numFmt w:val="bullet"/>
      <w:lvlText w:val="•"/>
      <w:lvlJc w:val="left"/>
      <w:pPr>
        <w:ind w:left="4010" w:hanging="360"/>
      </w:pPr>
      <w:rPr>
        <w:rFonts w:hint="default"/>
        <w:lang w:val="en-US" w:eastAsia="en-US" w:bidi="ar-SA"/>
      </w:rPr>
    </w:lvl>
    <w:lvl w:ilvl="5" w:tplc="6A9C6FF6">
      <w:numFmt w:val="bullet"/>
      <w:lvlText w:val="•"/>
      <w:lvlJc w:val="left"/>
      <w:pPr>
        <w:ind w:left="4854" w:hanging="360"/>
      </w:pPr>
      <w:rPr>
        <w:rFonts w:hint="default"/>
        <w:lang w:val="en-US" w:eastAsia="en-US" w:bidi="ar-SA"/>
      </w:rPr>
    </w:lvl>
    <w:lvl w:ilvl="6" w:tplc="8CE22160">
      <w:numFmt w:val="bullet"/>
      <w:lvlText w:val="•"/>
      <w:lvlJc w:val="left"/>
      <w:pPr>
        <w:ind w:left="5697" w:hanging="360"/>
      </w:pPr>
      <w:rPr>
        <w:rFonts w:hint="default"/>
        <w:lang w:val="en-US" w:eastAsia="en-US" w:bidi="ar-SA"/>
      </w:rPr>
    </w:lvl>
    <w:lvl w:ilvl="7" w:tplc="B5A29CC8">
      <w:numFmt w:val="bullet"/>
      <w:lvlText w:val="•"/>
      <w:lvlJc w:val="left"/>
      <w:pPr>
        <w:ind w:left="6541" w:hanging="360"/>
      </w:pPr>
      <w:rPr>
        <w:rFonts w:hint="default"/>
        <w:lang w:val="en-US" w:eastAsia="en-US" w:bidi="ar-SA"/>
      </w:rPr>
    </w:lvl>
    <w:lvl w:ilvl="8" w:tplc="30CC8878">
      <w:numFmt w:val="bullet"/>
      <w:lvlText w:val="•"/>
      <w:lvlJc w:val="left"/>
      <w:pPr>
        <w:ind w:left="7384" w:hanging="360"/>
      </w:pPr>
      <w:rPr>
        <w:rFonts w:hint="default"/>
        <w:lang w:val="en-US" w:eastAsia="en-US" w:bidi="ar-SA"/>
      </w:rPr>
    </w:lvl>
  </w:abstractNum>
  <w:num w:numId="1" w16cid:durableId="23089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25"/>
    <w:rsid w:val="000D1365"/>
    <w:rsid w:val="001E7F6B"/>
    <w:rsid w:val="002747C2"/>
    <w:rsid w:val="003900F6"/>
    <w:rsid w:val="0048480F"/>
    <w:rsid w:val="005A6DB0"/>
    <w:rsid w:val="007F33AE"/>
    <w:rsid w:val="008B6E2F"/>
    <w:rsid w:val="0094325E"/>
    <w:rsid w:val="009C6DED"/>
    <w:rsid w:val="00C15E9F"/>
    <w:rsid w:val="00C33D8B"/>
    <w:rsid w:val="00C62425"/>
    <w:rsid w:val="00CA0005"/>
    <w:rsid w:val="00CA6332"/>
    <w:rsid w:val="05B096A1"/>
    <w:rsid w:val="13CB8F74"/>
    <w:rsid w:val="1CA5412F"/>
    <w:rsid w:val="29770024"/>
    <w:rsid w:val="33185BA0"/>
    <w:rsid w:val="3EBF0C52"/>
    <w:rsid w:val="4B584680"/>
    <w:rsid w:val="529D34F8"/>
    <w:rsid w:val="7452D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42C5"/>
  <w15:docId w15:val="{57B563EA-1977-EC4F-9B55-ADEB1E72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9770024"/>
    <w:rPr>
      <w:rFonts w:cs="Calibri"/>
      <w:lang w:val="en-GB"/>
    </w:rPr>
  </w:style>
  <w:style w:type="paragraph" w:styleId="Heading1">
    <w:name w:val="heading 1"/>
    <w:basedOn w:val="Normal"/>
    <w:uiPriority w:val="9"/>
    <w:qFormat/>
    <w:rsid w:val="29770024"/>
    <w:pPr>
      <w:ind w:left="33"/>
      <w:outlineLvl w:val="0"/>
    </w:pPr>
    <w:rPr>
      <w:sz w:val="28"/>
      <w:szCs w:val="28"/>
    </w:rPr>
  </w:style>
  <w:style w:type="paragraph" w:styleId="Heading2">
    <w:name w:val="heading 2"/>
    <w:basedOn w:val="Normal"/>
    <w:uiPriority w:val="9"/>
    <w:unhideWhenUsed/>
    <w:qFormat/>
    <w:rsid w:val="29770024"/>
    <w:pPr>
      <w:ind w:left="33"/>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29770024"/>
  </w:style>
  <w:style w:type="paragraph" w:styleId="Title">
    <w:name w:val="Title"/>
    <w:basedOn w:val="Normal"/>
    <w:uiPriority w:val="10"/>
    <w:qFormat/>
    <w:rsid w:val="29770024"/>
    <w:pPr>
      <w:spacing w:before="370"/>
      <w:ind w:left="4169"/>
    </w:pPr>
    <w:rPr>
      <w:b/>
      <w:bCs/>
      <w:sz w:val="40"/>
      <w:szCs w:val="40"/>
    </w:rPr>
  </w:style>
  <w:style w:type="paragraph" w:styleId="ListParagraph">
    <w:name w:val="List Paragraph"/>
    <w:basedOn w:val="Normal"/>
    <w:uiPriority w:val="1"/>
    <w:qFormat/>
    <w:rsid w:val="29770024"/>
    <w:pPr>
      <w:ind w:left="753" w:hanging="360"/>
    </w:pPr>
  </w:style>
  <w:style w:type="paragraph" w:styleId="TableParagraph" w:customStyle="1">
    <w:name w:val="Table Paragraph"/>
    <w:basedOn w:val="Normal"/>
    <w:uiPriority w:val="1"/>
    <w:qFormat/>
    <w:rsid w:val="29770024"/>
  </w:style>
  <w:style w:type="paragraph" w:styleId="NormalWeb">
    <w:name w:val="Normal (Web)"/>
    <w:basedOn w:val="Normal"/>
    <w:uiPriority w:val="99"/>
    <w:unhideWhenUsed/>
    <w:rsid w:val="29770024"/>
    <w:pPr>
      <w:widowControl/>
      <w:spacing w:beforeAutospacing="1" w:afterAutospacing="1"/>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B6E2F"/>
    <w:rPr>
      <w:color w:val="0000FF" w:themeColor="hyperlink"/>
      <w:u w:val="single"/>
    </w:rPr>
  </w:style>
  <w:style w:type="character" w:styleId="UnresolvedMention">
    <w:name w:val="Unresolved Mention"/>
    <w:basedOn w:val="DefaultParagraphFont"/>
    <w:uiPriority w:val="99"/>
    <w:semiHidden/>
    <w:unhideWhenUsed/>
    <w:rsid w:val="008B6E2F"/>
    <w:rPr>
      <w:color w:val="605E5C"/>
      <w:shd w:val="clear" w:color="auto" w:fill="E1DFDD"/>
    </w:rPr>
  </w:style>
  <w:style w:type="paragraph" w:styleId="Revision">
    <w:name w:val="Revision"/>
    <w:hidden/>
    <w:uiPriority w:val="99"/>
    <w:semiHidden/>
    <w:rsid w:val="007F33AE"/>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837467">
      <w:bodyDiv w:val="1"/>
      <w:marLeft w:val="0"/>
      <w:marRight w:val="0"/>
      <w:marTop w:val="0"/>
      <w:marBottom w:val="0"/>
      <w:divBdr>
        <w:top w:val="none" w:sz="0" w:space="0" w:color="auto"/>
        <w:left w:val="none" w:sz="0" w:space="0" w:color="auto"/>
        <w:bottom w:val="none" w:sz="0" w:space="0" w:color="auto"/>
        <w:right w:val="none" w:sz="0" w:space="0" w:color="auto"/>
      </w:divBdr>
      <w:divsChild>
        <w:div w:id="1971399051">
          <w:marLeft w:val="0"/>
          <w:marRight w:val="0"/>
          <w:marTop w:val="0"/>
          <w:marBottom w:val="0"/>
          <w:divBdr>
            <w:top w:val="none" w:sz="0" w:space="0" w:color="auto"/>
            <w:left w:val="none" w:sz="0" w:space="0" w:color="auto"/>
            <w:bottom w:val="none" w:sz="0" w:space="0" w:color="auto"/>
            <w:right w:val="none" w:sz="0" w:space="0" w:color="auto"/>
          </w:divBdr>
          <w:divsChild>
            <w:div w:id="1765807555">
              <w:marLeft w:val="0"/>
              <w:marRight w:val="0"/>
              <w:marTop w:val="0"/>
              <w:marBottom w:val="0"/>
              <w:divBdr>
                <w:top w:val="none" w:sz="0" w:space="0" w:color="auto"/>
                <w:left w:val="none" w:sz="0" w:space="0" w:color="auto"/>
                <w:bottom w:val="none" w:sz="0" w:space="0" w:color="auto"/>
                <w:right w:val="none" w:sz="0" w:space="0" w:color="auto"/>
              </w:divBdr>
              <w:divsChild>
                <w:div w:id="12569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ello@theatriolo.com" TargetMode="External" Id="rId11" /><Relationship Type="http://schemas.openxmlformats.org/officeDocument/2006/relationships/styles" Target="styles.xml" Id="rId5" /><Relationship Type="http://schemas.openxmlformats.org/officeDocument/2006/relationships/hyperlink" Target="mailto:hello@theatriolo.com" TargetMode="External" Id="rId10"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image" Target="/media/image3.jpg" Id="R4a033cc5976148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dd1b1c-c1e8-4def-9bf9-1bdf8783d270" xsi:nil="true"/>
    <SimpleNotes xmlns="159d8f90-51c2-4aa0-b6c4-46ae28e143bb" xsi:nil="true"/>
    <Image xmlns="159d8f90-51c2-4aa0-b6c4-46ae28e143bb" xsi:nil="true"/>
    <_Flow_SignoffStatus xmlns="159d8f90-51c2-4aa0-b6c4-46ae28e143bb" xsi:nil="true"/>
    <lcf76f155ced4ddcb4097134ff3c332f xmlns="159d8f90-51c2-4aa0-b6c4-46ae28e143bb">
      <Terms xmlns="http://schemas.microsoft.com/office/infopath/2007/PartnerControls"/>
    </lcf76f155ced4ddcb4097134ff3c332f>
    <Notes xmlns="159d8f90-51c2-4aa0-b6c4-46ae28e143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B39B0001B774C8F6FF61B2961E59B" ma:contentTypeVersion="24" ma:contentTypeDescription="Create a new document." ma:contentTypeScope="" ma:versionID="b505e78cdee830b70f9df77fe6f096c0">
  <xsd:schema xmlns:xsd="http://www.w3.org/2001/XMLSchema" xmlns:xs="http://www.w3.org/2001/XMLSchema" xmlns:p="http://schemas.microsoft.com/office/2006/metadata/properties" xmlns:ns2="159d8f90-51c2-4aa0-b6c4-46ae28e143bb" xmlns:ns3="b7dd1b1c-c1e8-4def-9bf9-1bdf8783d270" targetNamespace="http://schemas.microsoft.com/office/2006/metadata/properties" ma:root="true" ma:fieldsID="8a48a72a472738a4efa840068bad9ec8" ns2:_="" ns3:_="">
    <xsd:import namespace="159d8f90-51c2-4aa0-b6c4-46ae28e143bb"/>
    <xsd:import namespace="b7dd1b1c-c1e8-4def-9bf9-1bdf8783d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SimpleNote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element ref="ns2:Imag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d8f90-51c2-4aa0-b6c4-46ae28e14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SimpleNotes" ma:index="21" nillable="true" ma:displayName="Simple Notes" ma:format="Dropdown" ma:internalName="SimpleNotes">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dde4759-970b-4e33-8d54-1cdf912d768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Image" ma:index="28" nillable="true" ma:displayName="Image" ma:format="Thumbnail" ma:internalName="Image">
      <xsd:simpleType>
        <xsd:restriction base="dms:Unknown"/>
      </xsd:simpleType>
    </xsd:element>
    <xsd:element name="Notes" ma:index="2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dd1b1c-c1e8-4def-9bf9-1bdf8783d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ff1eaa-ca94-4546-b9b7-720f0fb29580}" ma:internalName="TaxCatchAll" ma:showField="CatchAllData" ma:web="b7dd1b1c-c1e8-4def-9bf9-1bdf8783d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EB056-1BD9-4628-85BF-139660DA1664}">
  <ds:schemaRefs>
    <ds:schemaRef ds:uri="http://schemas.microsoft.com/office/2006/metadata/properties"/>
    <ds:schemaRef ds:uri="http://schemas.microsoft.com/office/infopath/2007/PartnerControls"/>
    <ds:schemaRef ds:uri="b7dd1b1c-c1e8-4def-9bf9-1bdf8783d270"/>
    <ds:schemaRef ds:uri="159d8f90-51c2-4aa0-b6c4-46ae28e143bb"/>
  </ds:schemaRefs>
</ds:datastoreItem>
</file>

<file path=customXml/itemProps2.xml><?xml version="1.0" encoding="utf-8"?>
<ds:datastoreItem xmlns:ds="http://schemas.openxmlformats.org/officeDocument/2006/customXml" ds:itemID="{ACA26980-5B61-4339-90C4-52CBC6D0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d8f90-51c2-4aa0-b6c4-46ae28e143bb"/>
    <ds:schemaRef ds:uri="b7dd1b1c-c1e8-4def-9bf9-1bdf8783d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D0DD6-D1DE-4223-9CCD-F88A41D1C04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Patricia O'Sullivan</dc:creator>
  <lastModifiedBy>Elspeth Harding</lastModifiedBy>
  <revision>3</revision>
  <lastPrinted>2025-03-04T12:40:00.0000000Z</lastPrinted>
  <dcterms:created xsi:type="dcterms:W3CDTF">2025-04-10T10:46:00.0000000Z</dcterms:created>
  <dcterms:modified xsi:type="dcterms:W3CDTF">2025-04-10T12:16:40.7817394Z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0x0101004FDB39B0001B774C8F6FF61B2961E59B</vt:lpwstr>
  </property>
  <property fmtid="{D5CDD505-2E9C-101B-9397-08002B2CF9AE}" pid="3" name="MediaServiceImageTags">
    <vt:lpwstr/>
  </property>
</Properties>
</file>